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592" w:rsidRDefault="005F0592" w:rsidP="00811985">
      <w:pPr>
        <w:pStyle w:val="AralkYok"/>
        <w:jc w:val="center"/>
        <w:rPr>
          <w:b/>
          <w:szCs w:val="20"/>
        </w:rPr>
      </w:pPr>
    </w:p>
    <w:p w:rsidR="005F0592" w:rsidRDefault="005F0592" w:rsidP="00811985">
      <w:pPr>
        <w:pStyle w:val="AralkYok"/>
        <w:jc w:val="center"/>
        <w:rPr>
          <w:b/>
          <w:szCs w:val="20"/>
        </w:rPr>
      </w:pPr>
    </w:p>
    <w:p w:rsidR="00C73C9E" w:rsidRPr="00971D82" w:rsidRDefault="005F0592" w:rsidP="00811985">
      <w:pPr>
        <w:pStyle w:val="AralkYok"/>
        <w:jc w:val="center"/>
        <w:rPr>
          <w:b/>
          <w:szCs w:val="20"/>
        </w:rPr>
      </w:pPr>
      <w:r w:rsidRPr="00971D82">
        <w:rPr>
          <w:b/>
          <w:szCs w:val="20"/>
        </w:rPr>
        <w:t>1.SINIF TÜRKÇE DERSİ DERS PLANI</w:t>
      </w:r>
    </w:p>
    <w:p w:rsidR="00C73C9E" w:rsidRPr="00971D82" w:rsidRDefault="005F0592" w:rsidP="00811985">
      <w:pPr>
        <w:pStyle w:val="AralkYok"/>
        <w:jc w:val="center"/>
        <w:rPr>
          <w:b/>
          <w:color w:val="FF0000"/>
          <w:szCs w:val="20"/>
        </w:rPr>
      </w:pPr>
      <w:r w:rsidRPr="00971D82">
        <w:rPr>
          <w:b/>
          <w:color w:val="FF0000"/>
          <w:szCs w:val="20"/>
        </w:rPr>
        <w:t>2.Hafta</w:t>
      </w:r>
    </w:p>
    <w:p w:rsidR="00C73C9E" w:rsidRPr="00971D82" w:rsidRDefault="005F0592" w:rsidP="00811985">
      <w:pPr>
        <w:pStyle w:val="AralkYok"/>
        <w:jc w:val="center"/>
        <w:rPr>
          <w:b/>
          <w:szCs w:val="20"/>
        </w:rPr>
      </w:pPr>
      <w:r w:rsidRPr="00971D82">
        <w:rPr>
          <w:b/>
          <w:szCs w:val="20"/>
        </w:rPr>
        <w:t>(21-25 EYLÜL 2026)</w:t>
      </w:r>
    </w:p>
    <w:p w:rsidR="00450798" w:rsidRDefault="005F0592" w:rsidP="00811985">
      <w:pPr>
        <w:tabs>
          <w:tab w:val="left" w:pos="5600"/>
        </w:tabs>
        <w:spacing w:line="240" w:lineRule="auto"/>
        <w:rPr>
          <w:rFonts w:ascii="Times New Roman" w:hAnsi="Times New Roman" w:cs="Times New Roman"/>
          <w:sz w:val="18"/>
          <w:szCs w:val="18"/>
        </w:rPr>
      </w:pPr>
      <w:r>
        <w:rPr>
          <w:rFonts w:ascii="Times New Roman" w:hAnsi="Times New Roman" w:cs="Times New Roman"/>
          <w:sz w:val="18"/>
          <w:szCs w:val="18"/>
        </w:rPr>
        <w:t>-</w:t>
      </w:r>
    </w:p>
    <w:tbl>
      <w:tblPr>
        <w:tblW w:w="10471" w:type="dxa"/>
        <w:tblCellSpacing w:w="11" w:type="dxa"/>
        <w:tblInd w:w="80" w:type="dxa"/>
        <w:tblBorders>
          <w:top w:val="single" w:sz="4" w:space="0" w:color="6DB7CE"/>
          <w:left w:val="single" w:sz="4" w:space="0" w:color="6DB7CE"/>
          <w:bottom w:val="single" w:sz="4" w:space="0" w:color="6DB7CE"/>
          <w:right w:val="single" w:sz="4" w:space="0" w:color="6DB7CE"/>
          <w:insideH w:val="single" w:sz="4" w:space="0" w:color="6DB7CE"/>
          <w:insideV w:val="single" w:sz="4" w:space="0" w:color="6DB7CE"/>
        </w:tblBorders>
        <w:tblLayout w:type="fixed"/>
        <w:tblCellMar>
          <w:top w:w="80" w:type="dxa"/>
          <w:left w:w="80" w:type="dxa"/>
          <w:bottom w:w="80" w:type="dxa"/>
          <w:right w:w="80" w:type="dxa"/>
        </w:tblCellMar>
        <w:tblLook w:val="04A0" w:firstRow="1" w:lastRow="0" w:firstColumn="1" w:lastColumn="0" w:noHBand="0" w:noVBand="1"/>
      </w:tblPr>
      <w:tblGrid>
        <w:gridCol w:w="2194"/>
        <w:gridCol w:w="3752"/>
        <w:gridCol w:w="1286"/>
        <w:gridCol w:w="3239"/>
      </w:tblGrid>
      <w:tr w:rsidR="001D2B15" w:rsidTr="00F37201">
        <w:trPr>
          <w:trHeight w:val="229"/>
          <w:tblCellSpacing w:w="11" w:type="dxa"/>
        </w:trPr>
        <w:tc>
          <w:tcPr>
            <w:tcW w:w="10427" w:type="dxa"/>
            <w:gridSpan w:val="4"/>
            <w:shd w:val="clear" w:color="auto" w:fill="D5F9FB"/>
            <w:tcMar>
              <w:top w:w="28" w:type="dxa"/>
              <w:bottom w:w="28" w:type="dxa"/>
            </w:tcMar>
          </w:tcPr>
          <w:p w:rsidR="00CD5CAC" w:rsidRPr="003960F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 xml:space="preserve">DERS BİLGİSİ </w:t>
            </w:r>
          </w:p>
        </w:tc>
      </w:tr>
      <w:tr w:rsidR="001D2B15" w:rsidTr="00F37201">
        <w:trPr>
          <w:trHeight w:val="214"/>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30"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4"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206"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1D2B15" w:rsidTr="00F37201">
        <w:trPr>
          <w:trHeight w:val="229"/>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30"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 TEMA: GÜZEL DAVRANIŞLARIMIZ</w:t>
            </w:r>
          </w:p>
        </w:tc>
        <w:tc>
          <w:tcPr>
            <w:tcW w:w="1264"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206"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1D2B15" w:rsidTr="00F37201">
        <w:trPr>
          <w:trHeight w:val="229"/>
          <w:tblCellSpacing w:w="11" w:type="dxa"/>
        </w:trPr>
        <w:tc>
          <w:tcPr>
            <w:tcW w:w="2161" w:type="dxa"/>
            <w:tcMar>
              <w:top w:w="28" w:type="dxa"/>
              <w:bottom w:w="28" w:type="dxa"/>
            </w:tcMar>
            <w:vAlign w:val="center"/>
          </w:tcPr>
          <w:p w:rsidR="000467CA"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30" w:type="dxa"/>
            <w:tcMar>
              <w:top w:w="28" w:type="dxa"/>
              <w:bottom w:w="28" w:type="dxa"/>
            </w:tcMar>
            <w:vAlign w:val="center"/>
          </w:tcPr>
          <w:p w:rsidR="000467CA" w:rsidRPr="00170491" w:rsidRDefault="005F0592" w:rsidP="00811985">
            <w:pPr>
              <w:spacing w:line="240" w:lineRule="auto"/>
              <w:rPr>
                <w:rFonts w:ascii="Arial Narrow" w:hAnsi="Arial Narrow" w:cs="Times New Roman"/>
                <w:b/>
                <w:bCs/>
                <w:color w:val="FF0000"/>
                <w:sz w:val="18"/>
                <w:szCs w:val="18"/>
              </w:rPr>
            </w:pPr>
            <w:r w:rsidRPr="00170491">
              <w:rPr>
                <w:rFonts w:ascii="Arial Narrow" w:hAnsi="Arial Narrow" w:cs="Times New Roman"/>
                <w:b/>
                <w:bCs/>
                <w:color w:val="FF0000"/>
                <w:sz w:val="18"/>
                <w:szCs w:val="18"/>
              </w:rPr>
              <w:t>KÜÇÜK LOKOMOTİF</w:t>
            </w:r>
          </w:p>
        </w:tc>
        <w:tc>
          <w:tcPr>
            <w:tcW w:w="1264" w:type="dxa"/>
            <w:tcMar>
              <w:top w:w="28" w:type="dxa"/>
              <w:bottom w:w="28" w:type="dxa"/>
            </w:tcMar>
            <w:vAlign w:val="center"/>
          </w:tcPr>
          <w:p w:rsidR="000467CA"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206" w:type="dxa"/>
            <w:tcMar>
              <w:top w:w="28" w:type="dxa"/>
              <w:bottom w:w="28" w:type="dxa"/>
            </w:tcMar>
            <w:vAlign w:val="center"/>
          </w:tcPr>
          <w:p w:rsidR="000467CA"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color w:val="FF0000"/>
                <w:sz w:val="18"/>
                <w:szCs w:val="18"/>
              </w:rPr>
              <w:t>A-1</w:t>
            </w:r>
          </w:p>
        </w:tc>
      </w:tr>
      <w:tr w:rsidR="001D2B15" w:rsidTr="00F37201">
        <w:trPr>
          <w:trHeight w:val="229"/>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w:t>
            </w:r>
            <w:r w:rsidRPr="00170491">
              <w:rPr>
                <w:rFonts w:ascii="Arial Narrow" w:hAnsi="Arial Narrow" w:cs="Times New Roman"/>
                <w:sz w:val="18"/>
                <w:szCs w:val="18"/>
              </w:rPr>
              <w:t>TAB2. Okuma, TAB3. Konuşma, TAB4. Yazma</w:t>
            </w:r>
          </w:p>
        </w:tc>
      </w:tr>
      <w:tr w:rsidR="001D2B15" w:rsidTr="00F37201">
        <w:trPr>
          <w:trHeight w:val="594"/>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KB1. Saymak-Okumak, KB1.Yazmak-Çizmek, KB1. Bulmak-Seçmek, KB1. Belirlemek-İşaret Etmek, KB2.3. Özetleme, KB2.7. Karşılaştırma, KB2.10. Çıkarım Yapma,KB2.11. Gözleme Dayalı Tahmin Etme, KB2.12. </w:t>
            </w:r>
            <w:r w:rsidRPr="00170491">
              <w:rPr>
                <w:rFonts w:ascii="Arial Narrow" w:hAnsi="Arial Narrow" w:cs="Times New Roman"/>
                <w:sz w:val="18"/>
                <w:szCs w:val="18"/>
              </w:rPr>
              <w:t>Mevcut Bilgiye/Veriye Dayalı Tahmin Etme,KB2.13. Yapılandırma, KB2.16. Muhakeme (Akıl Yürütme), KB2.20. Sentezleme, KB3.1. KararVerme</w:t>
            </w:r>
          </w:p>
        </w:tc>
      </w:tr>
      <w:tr w:rsidR="001D2B15" w:rsidTr="00F37201">
        <w:trPr>
          <w:trHeight w:val="242"/>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E1.1. Merak, E1.2. Bağımsızlık, E1.5. Kendine Güvenme (Öz Güven), E3.1. Uzmanlaşma, E3.3. Yaratıcılık</w:t>
            </w:r>
          </w:p>
        </w:tc>
      </w:tr>
      <w:tr w:rsidR="001D2B15" w:rsidTr="00F37201">
        <w:trPr>
          <w:trHeight w:val="229"/>
          <w:tblCellSpacing w:w="11" w:type="dxa"/>
        </w:trPr>
        <w:tc>
          <w:tcPr>
            <w:tcW w:w="10427" w:type="dxa"/>
            <w:gridSpan w:val="4"/>
            <w:shd w:val="clear" w:color="auto" w:fill="D5F9FB"/>
            <w:tcMar>
              <w:top w:w="28" w:type="dxa"/>
              <w:bottom w:w="28" w:type="dxa"/>
            </w:tcMa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1D2B15" w:rsidTr="00F37201">
        <w:trPr>
          <w:trHeight w:val="229"/>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SDB1.1. Kendini Tanıma (Öz Farkındalık Becerisi), SDB2.1. İletişim</w:t>
            </w:r>
          </w:p>
        </w:tc>
      </w:tr>
      <w:tr w:rsidR="001D2B15" w:rsidTr="00F37201">
        <w:trPr>
          <w:trHeight w:val="242"/>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D9. Merhamet, D10. Mütevazılık, D14. Saygı</w:t>
            </w:r>
          </w:p>
        </w:tc>
      </w:tr>
      <w:tr w:rsidR="001D2B15" w:rsidTr="00F37201">
        <w:trPr>
          <w:trHeight w:val="229"/>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OB1. Bilgi Okuryazarlığı, OB2. Dijital Okuryazarlık, </w:t>
            </w:r>
            <w:r w:rsidRPr="00170491">
              <w:rPr>
                <w:rFonts w:ascii="Arial Narrow" w:hAnsi="Arial Narrow" w:cs="Times New Roman"/>
                <w:sz w:val="18"/>
                <w:szCs w:val="18"/>
              </w:rPr>
              <w:t>OB4. Görsel Okuryazarlık</w:t>
            </w:r>
          </w:p>
        </w:tc>
      </w:tr>
      <w:tr w:rsidR="001D2B15" w:rsidTr="00F37201">
        <w:trPr>
          <w:trHeight w:val="229"/>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44" w:type="dxa"/>
            <w:gridSpan w:val="3"/>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1D2B15" w:rsidTr="00F37201">
        <w:trPr>
          <w:trHeight w:val="612"/>
          <w:tblCellSpacing w:w="11" w:type="dxa"/>
        </w:trPr>
        <w:tc>
          <w:tcPr>
            <w:tcW w:w="2161" w:type="dxa"/>
            <w:tcMar>
              <w:top w:w="28" w:type="dxa"/>
              <w:bottom w:w="28" w:type="dxa"/>
            </w:tcMar>
            <w:vAlign w:val="center"/>
          </w:tcPr>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44" w:type="dxa"/>
            <w:gridSpan w:val="3"/>
            <w:tcMar>
              <w:top w:w="28" w:type="dxa"/>
              <w:bottom w:w="28" w:type="dxa"/>
            </w:tcMar>
            <w:vAlign w:val="center"/>
          </w:tcPr>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T.D.1.1. Dinleme/izlemeyi yönetebilme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a) Verilen görseller arasından öğrendiği sesin geçtiği </w:t>
            </w:r>
            <w:r w:rsidRPr="00170491">
              <w:rPr>
                <w:rFonts w:ascii="Arial Narrow" w:hAnsi="Arial Narrow" w:cs="Times New Roman"/>
                <w:sz w:val="18"/>
                <w:szCs w:val="18"/>
              </w:rPr>
              <w:t>görseli/görselleri seçer.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 kurallarına uygun olarak dinler.</w:t>
            </w:r>
            <w:r w:rsidR="004B6949">
              <w:rPr>
                <w:rFonts w:ascii="Arial Narrow" w:hAnsi="Arial Narrow" w:cs="Times New Roman"/>
                <w:sz w:val="18"/>
                <w:szCs w:val="18"/>
              </w:rPr>
              <w:t xml:space="preserve"> </w:t>
            </w:r>
            <w:r w:rsidRPr="00170491">
              <w:rPr>
                <w:rFonts w:ascii="Arial Narrow" w:hAnsi="Arial Narrow" w:cs="Times New Roman"/>
                <w:sz w:val="18"/>
                <w:szCs w:val="18"/>
              </w:rPr>
              <w:t>ç) Dinleme esnasında konuşmaya dâhil olmak için uygun zamanda söz alır.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T.D.1.2. Dinledikleri/izledikleri ile ilgili anlam oluşturabilme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Sese karşılık gelen sembolü/harfi tanır.</w:t>
            </w:r>
            <w:r w:rsidR="004B6949">
              <w:rPr>
                <w:rFonts w:ascii="Arial Narrow" w:hAnsi="Arial Narrow" w:cs="Times New Roman"/>
                <w:sz w:val="18"/>
                <w:szCs w:val="18"/>
              </w:rPr>
              <w:t xml:space="preserve">                                                                                                                                                      </w:t>
            </w:r>
            <w:r w:rsidRPr="00170491">
              <w:rPr>
                <w:rFonts w:ascii="Arial Narrow" w:hAnsi="Arial Narrow" w:cs="Times New Roman"/>
                <w:sz w:val="18"/>
                <w:szCs w:val="18"/>
              </w:rPr>
              <w:t>c) Görselden/görsellerden hareketle dinleyeceği/izleyeceği metin hakkında tahminde</w:t>
            </w:r>
            <w:r w:rsidR="000467CA" w:rsidRPr="00170491">
              <w:rPr>
                <w:rFonts w:ascii="Arial Narrow" w:hAnsi="Arial Narrow" w:cs="Times New Roman"/>
                <w:sz w:val="18"/>
                <w:szCs w:val="18"/>
              </w:rPr>
              <w:t xml:space="preserve"> </w:t>
            </w:r>
            <w:r w:rsidRPr="00170491">
              <w:rPr>
                <w:rFonts w:ascii="Arial Narrow" w:hAnsi="Arial Narrow" w:cs="Times New Roman"/>
                <w:sz w:val="18"/>
                <w:szCs w:val="18"/>
              </w:rPr>
              <w:t>bulunur.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Dinlediklerini ya</w:t>
            </w:r>
            <w:r w:rsidRPr="00170491">
              <w:rPr>
                <w:rFonts w:ascii="Arial Narrow" w:hAnsi="Arial Narrow" w:cs="Times New Roman"/>
                <w:sz w:val="18"/>
                <w:szCs w:val="18"/>
              </w:rPr>
              <w:t>şantı ve ön bilgileriyle karşılaştırarak çıkarımda bulunur.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Dinlediği sesin bulunduğu sözcüklere örnekler verir.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f) Dinlediklerinde/izlediklerinde geçen olayların sonrası hakkında tahminde bulunur.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T.D.1.3. Dinlediklerini/izlediklerini çözümleyebilme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b)</w:t>
            </w:r>
            <w:r w:rsidRPr="00170491">
              <w:rPr>
                <w:rFonts w:ascii="Arial Narrow" w:hAnsi="Arial Narrow" w:cs="Times New Roman"/>
                <w:sz w:val="18"/>
                <w:szCs w:val="18"/>
              </w:rPr>
              <w:t xml:space="preserve"> Seslere karşılık gelen sembolleri/harfleri ayırt eder.</w:t>
            </w:r>
            <w:r w:rsidR="001F60A0">
              <w:rPr>
                <w:rFonts w:ascii="Arial Narrow" w:hAnsi="Arial Narrow" w:cs="Times New Roman"/>
                <w:sz w:val="18"/>
                <w:szCs w:val="18"/>
              </w:rPr>
              <w:t xml:space="preserve"> </w:t>
            </w:r>
            <w:r w:rsidRPr="00170491">
              <w:rPr>
                <w:rFonts w:ascii="Arial Narrow" w:hAnsi="Arial Narrow" w:cs="Times New Roman"/>
                <w:sz w:val="18"/>
                <w:szCs w:val="18"/>
              </w:rPr>
              <w:t>c) Dinlediği/izlediği metnin konusunu bulur.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T.D.1.4. Dinleme/izleme sürecini değerlendirebilme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Dinlemesindeki/izlemesindeki uygun davranışlarını sonraki dinlemelerine aktarır.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T.K.1.2. Konuşmaları</w:t>
            </w:r>
            <w:r w:rsidRPr="001F60A0">
              <w:rPr>
                <w:rFonts w:ascii="Arial Narrow" w:hAnsi="Arial Narrow" w:cs="Times New Roman"/>
                <w:b/>
                <w:sz w:val="18"/>
                <w:szCs w:val="18"/>
              </w:rPr>
              <w:t>nda içerik oluşturabilme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Ön bilgilerinden hareketle dinlediği sesin içinde geçtiği sözcükler hakkında</w:t>
            </w:r>
            <w:r w:rsidR="000467CA" w:rsidRPr="00170491">
              <w:rPr>
                <w:rFonts w:ascii="Arial Narrow" w:hAnsi="Arial Narrow" w:cs="Times New Roman"/>
                <w:sz w:val="18"/>
                <w:szCs w:val="18"/>
              </w:rPr>
              <w:t xml:space="preserve"> </w:t>
            </w:r>
            <w:r w:rsidRPr="00170491">
              <w:rPr>
                <w:rFonts w:ascii="Arial Narrow" w:hAnsi="Arial Narrow" w:cs="Times New Roman"/>
                <w:sz w:val="18"/>
                <w:szCs w:val="18"/>
              </w:rPr>
              <w:t>konuşur.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Dinlediği/izlediği metni anlatır.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T.K.1.3. Konuşma kurallarını uygulayabilme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Öğrendiği ses, hece, sözcük, cümleleri işitilebilir bir ses</w:t>
            </w:r>
            <w:r w:rsidRPr="00170491">
              <w:rPr>
                <w:rFonts w:ascii="Arial Narrow" w:hAnsi="Arial Narrow" w:cs="Times New Roman"/>
                <w:sz w:val="18"/>
                <w:szCs w:val="18"/>
              </w:rPr>
              <w:t xml:space="preserve"> düzeyinde söyler.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Dinlediğini/izlediğini telaffuza dikkat ederek anlatır.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T.O.1.1. Okuma sürecini yönetebilme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Harf ve heceleri doğru seslendirir.</w:t>
            </w:r>
            <w:r w:rsidR="001F60A0">
              <w:rPr>
                <w:rFonts w:ascii="Arial Narrow" w:hAnsi="Arial Narrow" w:cs="Times New Roman"/>
                <w:sz w:val="18"/>
                <w:szCs w:val="18"/>
              </w:rPr>
              <w:t xml:space="preserve"> </w:t>
            </w:r>
            <w:r w:rsidRPr="00170491">
              <w:rPr>
                <w:rFonts w:ascii="Arial Narrow" w:hAnsi="Arial Narrow" w:cs="Times New Roman"/>
                <w:sz w:val="18"/>
                <w:szCs w:val="18"/>
              </w:rPr>
              <w:t>b) Sözcükleri doğru okur.</w:t>
            </w:r>
            <w:r w:rsidR="001F60A0">
              <w:rPr>
                <w:rFonts w:ascii="Arial Narrow" w:hAnsi="Arial Narrow" w:cs="Times New Roman"/>
                <w:sz w:val="18"/>
                <w:szCs w:val="18"/>
              </w:rPr>
              <w:t xml:space="preserve"> </w:t>
            </w:r>
            <w:r w:rsidRPr="00170491">
              <w:rPr>
                <w:rFonts w:ascii="Arial Narrow" w:hAnsi="Arial Narrow" w:cs="Times New Roman"/>
                <w:sz w:val="18"/>
                <w:szCs w:val="18"/>
              </w:rPr>
              <w:t>ç) Telaffuza dikkat ederek okur.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Öğrendiği ses, hece, sözcük, cümleleri iş</w:t>
            </w:r>
            <w:r w:rsidRPr="00170491">
              <w:rPr>
                <w:rFonts w:ascii="Arial Narrow" w:hAnsi="Arial Narrow" w:cs="Times New Roman"/>
                <w:sz w:val="18"/>
                <w:szCs w:val="18"/>
              </w:rPr>
              <w:t>itilebilir bir ses düzeyinde okur.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T.Y.1.1. Yazılı anlatım becerilerini yönetebilme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Yazma materyalini kurala uygun kullanır.</w:t>
            </w:r>
            <w:r w:rsidR="001F60A0">
              <w:rPr>
                <w:rFonts w:ascii="Arial Narrow" w:hAnsi="Arial Narrow" w:cs="Times New Roman"/>
                <w:sz w:val="18"/>
                <w:szCs w:val="18"/>
              </w:rPr>
              <w:t xml:space="preserve"> </w:t>
            </w:r>
            <w:r w:rsidRPr="00170491">
              <w:rPr>
                <w:rFonts w:ascii="Arial Narrow" w:hAnsi="Arial Narrow" w:cs="Times New Roman"/>
                <w:sz w:val="18"/>
                <w:szCs w:val="18"/>
              </w:rPr>
              <w:t>c) Hece, sözcük ve cümleler yazar.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T.Y.1.2. Yazılarında içerik oluşturabilme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Görsellerle ilgili sözcük ve cümleler yazar.</w:t>
            </w:r>
          </w:p>
          <w:p w:rsidR="0003353E" w:rsidRPr="001F60A0" w:rsidRDefault="005F0592"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T.Y.1.3. Yazma kurallarını uygulayabilme</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Harfleri temel formuna ve yazım yönlerine göre yazar.</w:t>
            </w:r>
            <w:r w:rsidR="001F60A0">
              <w:rPr>
                <w:rFonts w:ascii="Arial Narrow" w:hAnsi="Arial Narrow" w:cs="Times New Roman"/>
                <w:sz w:val="18"/>
                <w:szCs w:val="18"/>
              </w:rPr>
              <w:t xml:space="preserve"> </w:t>
            </w:r>
            <w:r w:rsidRPr="00170491">
              <w:rPr>
                <w:rFonts w:ascii="Arial Narrow" w:hAnsi="Arial Narrow" w:cs="Times New Roman"/>
                <w:sz w:val="18"/>
                <w:szCs w:val="18"/>
              </w:rPr>
              <w:t>c) Rakamları temel formuna ve yazım yönlerine göre yazar.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Harf, sözcük ve cümleler arasında uygun boşluk bırakır.</w:t>
            </w:r>
            <w:r w:rsidR="001F60A0">
              <w:rPr>
                <w:rFonts w:ascii="Arial Narrow" w:hAnsi="Arial Narrow" w:cs="Times New Roman"/>
                <w:sz w:val="18"/>
                <w:szCs w:val="18"/>
              </w:rPr>
              <w:t xml:space="preserve"> </w:t>
            </w:r>
            <w:r w:rsidRPr="00170491">
              <w:rPr>
                <w:rFonts w:ascii="Arial Narrow" w:hAnsi="Arial Narrow" w:cs="Times New Roman"/>
                <w:sz w:val="18"/>
                <w:szCs w:val="18"/>
              </w:rPr>
              <w:t>d) Harflerin büyük yazılışını yerinde kul</w:t>
            </w:r>
            <w:r w:rsidRPr="00170491">
              <w:rPr>
                <w:rFonts w:ascii="Arial Narrow" w:hAnsi="Arial Narrow" w:cs="Times New Roman"/>
                <w:sz w:val="18"/>
                <w:szCs w:val="18"/>
              </w:rPr>
              <w:t>lanır.</w:t>
            </w:r>
          </w:p>
          <w:p w:rsidR="0003353E"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ı) Büyük harfleri kuralına uygun yazar.</w:t>
            </w:r>
          </w:p>
          <w:p w:rsidR="00CD5CAC"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k) Yazılarında noktalama işaretlerini (nokta, kesme işareti, soru işareti, virgül,</w:t>
            </w:r>
            <w:r w:rsidR="004B6949">
              <w:rPr>
                <w:rFonts w:ascii="Arial Narrow" w:hAnsi="Arial Narrow" w:cs="Times New Roman"/>
                <w:sz w:val="18"/>
                <w:szCs w:val="18"/>
              </w:rPr>
              <w:t xml:space="preserve"> </w:t>
            </w:r>
            <w:r w:rsidRPr="00170491">
              <w:rPr>
                <w:rFonts w:ascii="Arial Narrow" w:hAnsi="Arial Narrow" w:cs="Times New Roman"/>
                <w:sz w:val="18"/>
                <w:szCs w:val="18"/>
              </w:rPr>
              <w:t xml:space="preserve">ünlem) kuralına uygun kullanır. </w:t>
            </w:r>
          </w:p>
        </w:tc>
      </w:tr>
      <w:tr w:rsidR="001D2B15" w:rsidTr="00F37201">
        <w:trPr>
          <w:trHeight w:val="242"/>
          <w:tblCellSpacing w:w="11" w:type="dxa"/>
        </w:trPr>
        <w:tc>
          <w:tcPr>
            <w:tcW w:w="2161" w:type="dxa"/>
            <w:tcMar>
              <w:top w:w="28" w:type="dxa"/>
              <w:bottom w:w="28" w:type="dxa"/>
            </w:tcMar>
            <w:vAlign w:val="center"/>
          </w:tcPr>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44" w:type="dxa"/>
            <w:gridSpan w:val="3"/>
            <w:tcMar>
              <w:top w:w="28" w:type="dxa"/>
              <w:bottom w:w="28" w:type="dxa"/>
            </w:tcMar>
            <w:vAlign w:val="center"/>
          </w:tcPr>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Öğrenme çıktıları; gözlem formu, kontrol listesi vb. ölçme araçlarından </w:t>
            </w:r>
            <w:r w:rsidRPr="00170491">
              <w:rPr>
                <w:rFonts w:ascii="Arial Narrow" w:hAnsi="Arial Narrow" w:cs="Times New Roman"/>
                <w:sz w:val="18"/>
                <w:szCs w:val="18"/>
              </w:rPr>
              <w:t>uygun olanlarla</w:t>
            </w:r>
          </w:p>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1D2B15" w:rsidTr="00796EEB">
        <w:trPr>
          <w:trHeight w:val="336"/>
          <w:tblCellSpacing w:w="11" w:type="dxa"/>
        </w:trPr>
        <w:tc>
          <w:tcPr>
            <w:tcW w:w="2161" w:type="dxa"/>
            <w:tcMar>
              <w:top w:w="28" w:type="dxa"/>
              <w:bottom w:w="28" w:type="dxa"/>
            </w:tcMar>
            <w:vAlign w:val="center"/>
          </w:tcPr>
          <w:p w:rsidR="000E0362"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44" w:type="dxa"/>
            <w:gridSpan w:val="3"/>
            <w:tcMar>
              <w:top w:w="28" w:type="dxa"/>
              <w:bottom w:w="28" w:type="dxa"/>
            </w:tcMar>
            <w:vAlign w:val="center"/>
          </w:tcPr>
          <w:p w:rsidR="000E0362" w:rsidRPr="00170491" w:rsidRDefault="005F0592"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1D2B15" w:rsidTr="00F37201">
        <w:trPr>
          <w:trHeight w:val="392"/>
          <w:tblCellSpacing w:w="11" w:type="dxa"/>
        </w:trPr>
        <w:tc>
          <w:tcPr>
            <w:tcW w:w="2161" w:type="dxa"/>
            <w:tcMar>
              <w:top w:w="28" w:type="dxa"/>
              <w:bottom w:w="28" w:type="dxa"/>
            </w:tcMar>
            <w:vAlign w:val="center"/>
          </w:tcPr>
          <w:p w:rsidR="000E0362"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44" w:type="dxa"/>
            <w:gridSpan w:val="3"/>
            <w:tcMar>
              <w:top w:w="28" w:type="dxa"/>
              <w:bottom w:w="28" w:type="dxa"/>
            </w:tcMar>
            <w:vAlign w:val="center"/>
          </w:tcPr>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w:t>
            </w:r>
            <w:r w:rsidRPr="00170491">
              <w:rPr>
                <w:rFonts w:ascii="Arial Narrow" w:hAnsi="Arial Narrow" w:cs="Times New Roman"/>
                <w:sz w:val="18"/>
                <w:szCs w:val="18"/>
              </w:rPr>
              <w:t>Gezi gözlem 6. Gösteri 7. Soru yanıt 8. Örnek olay  9. Beyin fırtınası 10. Canlandırma 11. Grup çalışmaları 12. Oyunlar 13. Rol yapma 14. Canlandırma</w:t>
            </w:r>
          </w:p>
        </w:tc>
      </w:tr>
      <w:tr w:rsidR="001D2B15" w:rsidTr="00F37201">
        <w:trPr>
          <w:trHeight w:val="336"/>
          <w:tblCellSpacing w:w="11" w:type="dxa"/>
        </w:trPr>
        <w:tc>
          <w:tcPr>
            <w:tcW w:w="2161" w:type="dxa"/>
            <w:tcMar>
              <w:top w:w="28" w:type="dxa"/>
              <w:bottom w:w="28" w:type="dxa"/>
            </w:tcMar>
            <w:vAlign w:val="center"/>
          </w:tcPr>
          <w:p w:rsidR="000E0362" w:rsidRPr="00170491" w:rsidRDefault="005F0592"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44" w:type="dxa"/>
            <w:gridSpan w:val="3"/>
            <w:tcMar>
              <w:top w:w="28" w:type="dxa"/>
              <w:bottom w:w="28" w:type="dxa"/>
            </w:tcMar>
            <w:vAlign w:val="center"/>
          </w:tcPr>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p>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merhamet, nezaket, paylaşma, saygı, sevgi, yardımseverlik</w:t>
            </w:r>
          </w:p>
        </w:tc>
      </w:tr>
    </w:tbl>
    <w:p w:rsidR="00542FDB" w:rsidRDefault="00542FDB"/>
    <w:p w:rsidR="00542FDB" w:rsidRDefault="00542FDB"/>
    <w:p w:rsidR="00542FDB" w:rsidRDefault="00542FDB"/>
    <w:p w:rsidR="00542FDB" w:rsidRDefault="00542FDB"/>
    <w:p w:rsidR="00542FDB" w:rsidRDefault="00542FDB"/>
    <w:p w:rsidR="00542FDB" w:rsidRDefault="00542FDB"/>
    <w:p w:rsidR="00542FDB" w:rsidRDefault="00542FDB"/>
    <w:p w:rsidR="00542FDB" w:rsidRDefault="00542FDB"/>
    <w:tbl>
      <w:tblPr>
        <w:tblW w:w="10471" w:type="dxa"/>
        <w:tblCellSpacing w:w="11" w:type="dxa"/>
        <w:tblInd w:w="80" w:type="dxa"/>
        <w:tblBorders>
          <w:top w:val="single" w:sz="4" w:space="0" w:color="6DB7CE"/>
          <w:left w:val="single" w:sz="4" w:space="0" w:color="6DB7CE"/>
          <w:bottom w:val="single" w:sz="4" w:space="0" w:color="6DB7CE"/>
          <w:right w:val="single" w:sz="4" w:space="0" w:color="6DB7CE"/>
          <w:insideH w:val="single" w:sz="4" w:space="0" w:color="6DB7CE"/>
          <w:insideV w:val="single" w:sz="4" w:space="0" w:color="6DB7CE"/>
        </w:tblBorders>
        <w:tblLayout w:type="fixed"/>
        <w:tblCellMar>
          <w:top w:w="80" w:type="dxa"/>
          <w:left w:w="80" w:type="dxa"/>
          <w:bottom w:w="80" w:type="dxa"/>
          <w:right w:w="80" w:type="dxa"/>
        </w:tblCellMar>
        <w:tblLook w:val="04A0" w:firstRow="1" w:lastRow="0" w:firstColumn="1" w:lastColumn="0" w:noHBand="0" w:noVBand="1"/>
      </w:tblPr>
      <w:tblGrid>
        <w:gridCol w:w="2194"/>
        <w:gridCol w:w="8277"/>
      </w:tblGrid>
      <w:tr w:rsidR="001D2B15" w:rsidTr="00F37201">
        <w:trPr>
          <w:trHeight w:val="242"/>
          <w:tblCellSpacing w:w="11" w:type="dxa"/>
        </w:trPr>
        <w:tc>
          <w:tcPr>
            <w:tcW w:w="10427" w:type="dxa"/>
            <w:gridSpan w:val="2"/>
            <w:shd w:val="clear" w:color="auto" w:fill="D5F9FB"/>
            <w:tcMar>
              <w:top w:w="28" w:type="dxa"/>
              <w:bottom w:w="28" w:type="dxa"/>
            </w:tcMar>
          </w:tcPr>
          <w:p w:rsidR="000E0362"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1D2B15" w:rsidTr="00F37201">
        <w:trPr>
          <w:trHeight w:val="4079"/>
          <w:tblCellSpacing w:w="11" w:type="dxa"/>
        </w:trPr>
        <w:tc>
          <w:tcPr>
            <w:tcW w:w="2161" w:type="dxa"/>
            <w:tcMar>
              <w:top w:w="28" w:type="dxa"/>
              <w:bottom w:w="28" w:type="dxa"/>
            </w:tcMar>
            <w:vAlign w:val="center"/>
          </w:tcPr>
          <w:p w:rsidR="004A4217" w:rsidRPr="00170491" w:rsidRDefault="005F0592"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44" w:type="dxa"/>
            <w:tcMar>
              <w:top w:w="28" w:type="dxa"/>
              <w:bottom w:w="28" w:type="dxa"/>
            </w:tcMar>
            <w:vAlign w:val="center"/>
          </w:tcPr>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s.49</w:t>
            </w:r>
            <w:r w:rsidRPr="00170491">
              <w:rPr>
                <w:rFonts w:ascii="Arial Narrow" w:eastAsia="Times New Roman" w:hAnsi="Arial Narrow" w:cs="Times New Roman"/>
                <w:sz w:val="18"/>
                <w:szCs w:val="18"/>
              </w:rPr>
              <w:t xml:space="preserve"> Dinleme/izleme metninin içeriğine yönelik ön bilgi oluşturmak için haber, olay, anı gibi örnekler verilir, bu örnekler üzerine öğrencilerin konuşmaları istenir (E1.1, SDB2.1). Dinleme/ izleme metnine yönelik verilen görseller üzerinde öğrencilerin uygun z</w:t>
            </w:r>
            <w:r w:rsidRPr="00170491">
              <w:rPr>
                <w:rFonts w:ascii="Arial Narrow" w:eastAsia="Times New Roman" w:hAnsi="Arial Narrow" w:cs="Times New Roman"/>
                <w:sz w:val="18"/>
                <w:szCs w:val="18"/>
              </w:rPr>
              <w:t xml:space="preserve">amanda söz alarak konuşmaları sağlanır (D14, OB4, SDB2.1). </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s.49</w:t>
            </w:r>
            <w:r w:rsidRPr="00170491">
              <w:rPr>
                <w:rFonts w:ascii="Arial Narrow" w:eastAsia="Times New Roman" w:hAnsi="Arial Narrow" w:cs="Times New Roman"/>
                <w:sz w:val="18"/>
                <w:szCs w:val="18"/>
              </w:rPr>
              <w:t xml:space="preserve"> Dinleme/izleme metni ile ilgili görseller gösterilerek öğrencilerden dinleyeceği/izleyeceği metin hakkında tahminde bulunmaları istenir. (KB2.16, KB2.10, KB2.11). Metni dinleme/izleme aşamasına geçmeden önce dinleme kuralları hakkında bilgi verilir. Bu ku</w:t>
            </w:r>
            <w:r w:rsidRPr="00170491">
              <w:rPr>
                <w:rFonts w:ascii="Arial Narrow" w:eastAsia="Times New Roman" w:hAnsi="Arial Narrow" w:cs="Times New Roman"/>
                <w:sz w:val="18"/>
                <w:szCs w:val="18"/>
              </w:rPr>
              <w:t>ralların daha sonra yapılacak dinleme/izleme çalışmalarında</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sz w:val="18"/>
                <w:szCs w:val="18"/>
              </w:rPr>
              <w:t>uygulanacağı vurgulanır</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s.49</w:t>
            </w:r>
            <w:r w:rsidRPr="00170491">
              <w:rPr>
                <w:rFonts w:ascii="Arial Narrow" w:eastAsia="Times New Roman" w:hAnsi="Arial Narrow" w:cs="Times New Roman"/>
                <w:sz w:val="18"/>
                <w:szCs w:val="18"/>
              </w:rPr>
              <w:t xml:space="preserve">  Dinleme/izleme yapılırken metin belli bir yerde durdurularak öğrencilerden metnin devamını ya da sonucunu tahmin etmeleri istenir (KB2.16, KB2.10, KB2.12)</w:t>
            </w:r>
            <w:r w:rsidRPr="00170491">
              <w:rPr>
                <w:rFonts w:ascii="Arial Narrow" w:eastAsia="Times New Roman" w:hAnsi="Arial Narrow" w:cs="Times New Roman"/>
                <w:sz w:val="18"/>
                <w:szCs w:val="18"/>
              </w:rPr>
              <w:t xml:space="preserve">. </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s.49</w:t>
            </w:r>
            <w:r w:rsidRPr="00170491">
              <w:rPr>
                <w:rFonts w:ascii="Arial Narrow" w:eastAsia="Times New Roman" w:hAnsi="Arial Narrow" w:cs="Times New Roman"/>
                <w:sz w:val="18"/>
                <w:szCs w:val="18"/>
              </w:rPr>
              <w:t xml:space="preserve">  Metin dinleme/izleme süreci sonunda tahminler ele alınır ve metnin konusu belirlenir. </w:t>
            </w:r>
            <w:r w:rsidRPr="00170491">
              <w:rPr>
                <w:rFonts w:ascii="Arial Narrow" w:eastAsia="Times New Roman" w:hAnsi="Arial Narrow" w:cs="Times New Roman"/>
                <w:b/>
                <w:sz w:val="18"/>
                <w:szCs w:val="18"/>
              </w:rPr>
              <w:t xml:space="preserve">  </w:t>
            </w:r>
            <w:r w:rsidR="00170491">
              <w:rPr>
                <w:rFonts w:ascii="Arial Narrow" w:eastAsia="Times New Roman" w:hAnsi="Arial Narrow" w:cs="Times New Roman"/>
                <w:b/>
                <w:sz w:val="18"/>
                <w:szCs w:val="18"/>
              </w:rPr>
              <w:t xml:space="preserve">                                       </w:t>
            </w:r>
            <w:r w:rsidRPr="00170491">
              <w:rPr>
                <w:rFonts w:ascii="Arial Narrow" w:eastAsia="Times New Roman" w:hAnsi="Arial Narrow" w:cs="Times New Roman"/>
                <w:b/>
                <w:sz w:val="18"/>
                <w:szCs w:val="18"/>
              </w:rPr>
              <w:t xml:space="preserve"> Ders Kitabı s.49</w:t>
            </w:r>
            <w:r w:rsidRPr="00170491">
              <w:rPr>
                <w:rFonts w:ascii="Arial Narrow" w:eastAsia="Times New Roman" w:hAnsi="Arial Narrow" w:cs="Times New Roman"/>
                <w:sz w:val="18"/>
                <w:szCs w:val="18"/>
              </w:rPr>
              <w:t xml:space="preserve"> Dinlediği/izlediği metni telaffuza dikkat ederek kendi cümleleri ile tekrar anlatmaları is</w:t>
            </w:r>
            <w:r w:rsidRPr="00170491">
              <w:rPr>
                <w:rFonts w:ascii="Arial Narrow" w:eastAsia="Times New Roman" w:hAnsi="Arial Narrow" w:cs="Times New Roman"/>
                <w:sz w:val="18"/>
                <w:szCs w:val="18"/>
              </w:rPr>
              <w:t xml:space="preserve">tenir </w:t>
            </w:r>
            <w:r w:rsidRPr="00170491">
              <w:rPr>
                <w:rFonts w:ascii="Arial Narrow" w:eastAsia="Times New Roman" w:hAnsi="Arial Narrow" w:cs="Times New Roman"/>
                <w:b/>
                <w:sz w:val="18"/>
                <w:szCs w:val="18"/>
              </w:rPr>
              <w:t xml:space="preserve"> </w:t>
            </w:r>
            <w:r w:rsidR="00170491">
              <w:rPr>
                <w:rFonts w:ascii="Arial Narrow" w:eastAsia="Times New Roman" w:hAnsi="Arial Narrow" w:cs="Times New Roman"/>
                <w:b/>
                <w:sz w:val="18"/>
                <w:szCs w:val="18"/>
              </w:rPr>
              <w:t xml:space="preserve">                              </w:t>
            </w:r>
            <w:r w:rsidRPr="00170491">
              <w:rPr>
                <w:rFonts w:ascii="Arial Narrow" w:eastAsia="Times New Roman" w:hAnsi="Arial Narrow" w:cs="Times New Roman"/>
                <w:b/>
                <w:sz w:val="18"/>
                <w:szCs w:val="18"/>
              </w:rPr>
              <w:t>Ders Kitabı s.49</w:t>
            </w:r>
            <w:r w:rsidRPr="00170491">
              <w:rPr>
                <w:rFonts w:ascii="Arial Narrow" w:eastAsia="Times New Roman" w:hAnsi="Arial Narrow" w:cs="Times New Roman"/>
                <w:sz w:val="18"/>
                <w:szCs w:val="18"/>
              </w:rPr>
              <w:t xml:space="preserve"> Dinleme metinleri vasıtasıyla merhamet ve mütevazılık değerlerine de vurgu yapılmalıdır </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sz w:val="18"/>
                <w:szCs w:val="18"/>
              </w:rPr>
              <w:t>Bu süreç; gözlem formu, dereceli puanlama anahtarı, kontrol listesi, öz değerlendirme formu, çalışma kâğıdı, öğre</w:t>
            </w:r>
            <w:r w:rsidRPr="00170491">
              <w:rPr>
                <w:rFonts w:ascii="Arial Narrow" w:eastAsia="Times New Roman" w:hAnsi="Arial Narrow" w:cs="Times New Roman"/>
                <w:sz w:val="18"/>
                <w:szCs w:val="18"/>
              </w:rPr>
              <w:t>nci öğrenme dosyası kullanılarak değerlendirilebilir.</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s.50</w:t>
            </w:r>
            <w:r w:rsidRPr="00170491">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söyleme, masal, öykü dinleme, ses senaryoları gibi </w:t>
            </w:r>
            <w:r w:rsidRPr="00170491">
              <w:rPr>
                <w:rFonts w:ascii="Arial Narrow" w:eastAsia="Times New Roman" w:hAnsi="Arial Narrow" w:cs="Times New Roman"/>
                <w:sz w:val="18"/>
                <w:szCs w:val="18"/>
              </w:rPr>
              <w:t xml:space="preserve">etkinliklerle ses hissettirilerek baskın sesin fark edilmesi sağlanır. Ses hissettirildikten sonra her bir sesin ağızdan nasıl çıktığı mimiklerle desteklenerek gösterilir (E3.2). </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 xml:space="preserve">Ders Kitabı s.51 </w:t>
            </w:r>
            <w:r w:rsidRPr="00170491">
              <w:rPr>
                <w:rFonts w:ascii="Arial Narrow" w:eastAsia="Times New Roman" w:hAnsi="Arial Narrow" w:cs="Times New Roman"/>
                <w:sz w:val="18"/>
                <w:szCs w:val="18"/>
              </w:rPr>
              <w:t>Öğrenilen sesin geçtiği ve geçmediği bir dizi görselden har</w:t>
            </w:r>
            <w:r w:rsidRPr="00170491">
              <w:rPr>
                <w:rFonts w:ascii="Arial Narrow" w:eastAsia="Times New Roman" w:hAnsi="Arial Narrow" w:cs="Times New Roman"/>
                <w:sz w:val="18"/>
                <w:szCs w:val="18"/>
              </w:rPr>
              <w:t xml:space="preserve">eketle öğrendikleri sesin geçtiği görseli seçmeleri istenir (KB1, OB4, KB2.7, KB3.1). Bu süreç, kontrol listesi kullanılarak değerlendirilebilir. </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 xml:space="preserve">Ders Kitabı s.51 </w:t>
            </w:r>
            <w:r w:rsidRPr="00170491">
              <w:rPr>
                <w:rFonts w:ascii="Arial Narrow" w:eastAsia="Times New Roman" w:hAnsi="Arial Narrow" w:cs="Times New Roman"/>
                <w:sz w:val="18"/>
                <w:szCs w:val="18"/>
              </w:rPr>
              <w:t>Öğretmen tarafından öğretilen sesin geçtiği sözcük ve nesnelere örnekler verilir. Öğrenciler</w:t>
            </w:r>
            <w:r w:rsidRPr="00170491">
              <w:rPr>
                <w:rFonts w:ascii="Arial Narrow" w:eastAsia="Times New Roman" w:hAnsi="Arial Narrow" w:cs="Times New Roman"/>
                <w:sz w:val="18"/>
                <w:szCs w:val="18"/>
              </w:rPr>
              <w:t xml:space="preserve"> verdikleri örneklerle ilgili konuşturulur (SDB2.1). Bu aşama gözlem formu veya kontrol listesi kullanılarak değerlendirilebilir.</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s.53-54-55</w:t>
            </w:r>
            <w:r w:rsidRPr="00170491">
              <w:rPr>
                <w:rFonts w:ascii="Arial Narrow" w:eastAsia="Times New Roman" w:hAnsi="Arial Narrow" w:cs="Times New Roman"/>
                <w:sz w:val="18"/>
                <w:szCs w:val="18"/>
              </w:rPr>
              <w:t xml:space="preserve">  Önce harfin küçük yazılışı verilir, bu formun yazım süreci tamamlandıktan sonra aynı süreçler harfin b</w:t>
            </w:r>
            <w:r w:rsidRPr="00170491">
              <w:rPr>
                <w:rFonts w:ascii="Arial Narrow" w:eastAsia="Times New Roman" w:hAnsi="Arial Narrow" w:cs="Times New Roman"/>
                <w:sz w:val="18"/>
                <w:szCs w:val="18"/>
              </w:rPr>
              <w:t>üyük yazılışı için de işletilir. Sesin sembolü olan harfin kaç hamlede yazıldığı söylenir, satır dizgesindeki yeri gösterilerek harf öğretmen tarafından yazılır. Bu aşamada çalışma kâğıdı kullanılabilir. Yazımı esnasında harf, önce öğretmen sonra öğrencile</w:t>
            </w:r>
            <w:r w:rsidRPr="00170491">
              <w:rPr>
                <w:rFonts w:ascii="Arial Narrow" w:eastAsia="Times New Roman" w:hAnsi="Arial Narrow" w:cs="Times New Roman"/>
                <w:sz w:val="18"/>
                <w:szCs w:val="18"/>
              </w:rPr>
              <w:t xml:space="preserve">r tarafından seslendirilir. Öğrencinin harfin yazım yönü ve şeklini öğrenmesi ve harfi pekiştirmesi için öğretmen rehberliğinde öğrencilere kalem ve defter kullanılmaksızın çeşitli etkinlikler yaptırılır. Harflerle ilgili etkinlikler yapılırken öğrenciler </w:t>
            </w:r>
            <w:r w:rsidRPr="00170491">
              <w:rPr>
                <w:rFonts w:ascii="Arial Narrow" w:eastAsia="Times New Roman" w:hAnsi="Arial Narrow" w:cs="Times New Roman"/>
                <w:sz w:val="18"/>
                <w:szCs w:val="18"/>
              </w:rPr>
              <w:t>tarafından harflerin sesletimi sağlanarak ses harf ilişkisi kurulur (E3.7). Bu süreç, gözlem formu veya kontrol listesi kullanılarak değerlendirilebilir.</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 xml:space="preserve">Ders Kitabı s.59 </w:t>
            </w:r>
            <w:r w:rsidRPr="00170491">
              <w:rPr>
                <w:rFonts w:ascii="Arial Narrow" w:eastAsia="Times New Roman" w:hAnsi="Arial Narrow" w:cs="Times New Roman"/>
                <w:sz w:val="18"/>
                <w:szCs w:val="18"/>
              </w:rPr>
              <w:t>Harfi diğer sembol/harflerden ayırt etmelerine yönelik etkinlikler yaptırılır (KB2.7)</w:t>
            </w:r>
            <w:r w:rsidRPr="00170491">
              <w:rPr>
                <w:rFonts w:ascii="Arial Narrow" w:eastAsia="Times New Roman" w:hAnsi="Arial Narrow" w:cs="Times New Roman"/>
                <w:sz w:val="18"/>
                <w:szCs w:val="18"/>
              </w:rPr>
              <w:t>. Bu aşama çalışma kâğıdı veya gözlem formu kullanılarak değerlendirilebilir. Ses harf ilişkisi kurulduktan sonra öğrencilerin satır dizgesi üzerinde kesik çizgilerle yazılı harfi önce kalemlerinin arkası ile yazma yönünde takip etmeleri sağlanır. Kesik çi</w:t>
            </w:r>
            <w:r w:rsidRPr="00170491">
              <w:rPr>
                <w:rFonts w:ascii="Arial Narrow" w:eastAsia="Times New Roman" w:hAnsi="Arial Narrow" w:cs="Times New Roman"/>
                <w:sz w:val="18"/>
                <w:szCs w:val="18"/>
              </w:rPr>
              <w:t>zgiler yazma yönünde birleştirerek öğrencilerin harf yazma alıştırması yapması sağlanır. Yazma alıştırmaları pekiştirildikten sonra satır dizgesi üzerinde kılavuz çizgisi olmadan harfi yazmaları sağlanır. Yazım sürecinde kalem tutma, harfi deftere uygun şe</w:t>
            </w:r>
            <w:r w:rsidRPr="00170491">
              <w:rPr>
                <w:rFonts w:ascii="Arial Narrow" w:eastAsia="Times New Roman" w:hAnsi="Arial Narrow" w:cs="Times New Roman"/>
                <w:sz w:val="18"/>
                <w:szCs w:val="18"/>
              </w:rPr>
              <w:t>kilde yazma, deftere uygun uzaklık ve açıda yaklaşma gibi etkinliklerle yazım gerecini uygun olarak kullanılması istenir (KB1, E3.7). Bu aşama, gözlem formu, kontrol listesi veya çalışma kâğıdı kullanılarak değerlendirilebilir.</w:t>
            </w:r>
          </w:p>
          <w:p w:rsidR="004A4217" w:rsidRPr="00170491" w:rsidRDefault="005F0592" w:rsidP="00811985">
            <w:pPr>
              <w:pStyle w:val="AralkYok"/>
              <w:rPr>
                <w:rFonts w:ascii="Arial Narrow" w:eastAsia="Times New Roman" w:hAnsi="Arial Narrow" w:cs="Times New Roman"/>
                <w:sz w:val="18"/>
                <w:szCs w:val="18"/>
              </w:rPr>
            </w:pPr>
            <w:r w:rsidRPr="00170491">
              <w:rPr>
                <w:rFonts w:ascii="Arial Narrow" w:eastAsia="Times New Roman" w:hAnsi="Arial Narrow" w:cs="Times New Roman"/>
                <w:b/>
                <w:sz w:val="18"/>
                <w:szCs w:val="18"/>
              </w:rPr>
              <w:t>Ders Kitabı s.58</w:t>
            </w:r>
            <w:r w:rsidRPr="00170491">
              <w:rPr>
                <w:rFonts w:ascii="Arial Narrow" w:eastAsia="Times New Roman" w:hAnsi="Arial Narrow" w:cs="Times New Roman"/>
                <w:sz w:val="18"/>
                <w:szCs w:val="18"/>
              </w:rPr>
              <w:t xml:space="preserve"> 1, rakamını</w:t>
            </w:r>
            <w:r w:rsidRPr="00170491">
              <w:rPr>
                <w:rFonts w:ascii="Arial Narrow" w:eastAsia="Times New Roman" w:hAnsi="Arial Narrow" w:cs="Times New Roman"/>
                <w:sz w:val="18"/>
                <w:szCs w:val="18"/>
              </w:rPr>
              <w:t>n yazımı öğretilir. Bu aşama gözlem formu, kontrol listesi, çalışma kâğıdı kullanılarak değerlendirilebilir.</w:t>
            </w:r>
          </w:p>
        </w:tc>
      </w:tr>
      <w:tr w:rsidR="001D2B15" w:rsidTr="00F37201">
        <w:trPr>
          <w:trHeight w:val="229"/>
          <w:tblCellSpacing w:w="11" w:type="dxa"/>
        </w:trPr>
        <w:tc>
          <w:tcPr>
            <w:tcW w:w="10427" w:type="dxa"/>
            <w:gridSpan w:val="2"/>
            <w:shd w:val="clear" w:color="auto" w:fill="D5F9FB"/>
            <w:tcMar>
              <w:top w:w="28" w:type="dxa"/>
              <w:bottom w:w="28" w:type="dxa"/>
            </w:tcMar>
          </w:tcPr>
          <w:p w:rsidR="004A4217"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1D2B15" w:rsidTr="00F37201">
        <w:trPr>
          <w:trHeight w:val="996"/>
          <w:tblCellSpacing w:w="11" w:type="dxa"/>
        </w:trPr>
        <w:tc>
          <w:tcPr>
            <w:tcW w:w="2161" w:type="dxa"/>
            <w:tcMar>
              <w:top w:w="28" w:type="dxa"/>
              <w:bottom w:w="28" w:type="dxa"/>
            </w:tcMar>
            <w:vAlign w:val="center"/>
          </w:tcPr>
          <w:p w:rsidR="004A4217"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44" w:type="dxa"/>
            <w:tcMar>
              <w:top w:w="28" w:type="dxa"/>
              <w:bottom w:w="28" w:type="dxa"/>
            </w:tcMar>
            <w:vAlign w:val="center"/>
          </w:tcPr>
          <w:p w:rsidR="004A4217" w:rsidRPr="00170491" w:rsidRDefault="005F0592"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w:t>
            </w:r>
            <w:r w:rsidRPr="004B6949">
              <w:rPr>
                <w:rFonts w:ascii="Arial Narrow" w:eastAsia="Times New Roman" w:hAnsi="Arial Narrow" w:cs="Times New Roman"/>
                <w:sz w:val="18"/>
                <w:szCs w:val="18"/>
                <w:lang w:eastAsia="en-US"/>
              </w:rPr>
              <w:t>etkinlik/materyal hazırlanabilir. Bunlar merak uyandıracak, üst düzey düşünmeye yöneltecek ve bireysel öğrenme ihtiyaçlarını karşılamaya yönelik olabilir. Dinleyeceği/izleyeceği/okuyacağı metinle ilişkili hikâye oluşturma, canlandırma yapma, dijital araçla</w:t>
            </w:r>
            <w:r w:rsidRPr="004B6949">
              <w:rPr>
                <w:rFonts w:ascii="Arial Narrow" w:eastAsia="Times New Roman" w:hAnsi="Arial Narrow" w:cs="Times New Roman"/>
                <w:sz w:val="18"/>
                <w:szCs w:val="18"/>
                <w:lang w:eastAsia="en-US"/>
              </w:rPr>
              <w:t>rdan yararlanma, görsel oluşturma, oyun tasarlama, sunu hazırlama, yazarın iletilerini sorgulama, tartışma, metni yeniden kurgulama gibi etkinliklerle süreç zenginleştirilebilir.</w:t>
            </w:r>
          </w:p>
        </w:tc>
      </w:tr>
      <w:tr w:rsidR="001D2B15" w:rsidTr="00F37201">
        <w:trPr>
          <w:trHeight w:val="16"/>
          <w:tblCellSpacing w:w="11" w:type="dxa"/>
        </w:trPr>
        <w:tc>
          <w:tcPr>
            <w:tcW w:w="2161" w:type="dxa"/>
            <w:tcMar>
              <w:top w:w="28" w:type="dxa"/>
              <w:bottom w:w="28" w:type="dxa"/>
            </w:tcMar>
            <w:vAlign w:val="center"/>
          </w:tcPr>
          <w:p w:rsidR="004A4217"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44" w:type="dxa"/>
            <w:tcMar>
              <w:top w:w="28" w:type="dxa"/>
              <w:bottom w:w="28" w:type="dxa"/>
            </w:tcMar>
            <w:vAlign w:val="center"/>
          </w:tcPr>
          <w:p w:rsidR="004A4217" w:rsidRPr="00170491" w:rsidRDefault="005F0592"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w:t>
            </w:r>
            <w:r w:rsidRPr="00170491">
              <w:rPr>
                <w:rFonts w:ascii="Arial Narrow" w:hAnsi="Arial Narrow" w:cs="Times New Roman"/>
                <w:sz w:val="18"/>
                <w:szCs w:val="18"/>
              </w:rPr>
              <w:t>öğrenme stilleri dikkate alınırken etkinlikler/materyal sade, kolay ve anlaşılır olabilir. Bunlar tüm duyulara hitap edecek şekilde basitten karmaşığa, yakından uzağa, somuttan soyuta gibi öğrenme ilkelerine uygun ve tüm öğrenme ortamlarında uygulanacak şe</w:t>
            </w:r>
            <w:r w:rsidRPr="00170491">
              <w:rPr>
                <w:rFonts w:ascii="Arial Narrow" w:hAnsi="Arial Narrow" w:cs="Times New Roman"/>
                <w:sz w:val="18"/>
                <w:szCs w:val="18"/>
              </w:rPr>
              <w:t>kilde düzenlenebilir. Destekleme sürecinde oyun, bilmece sorma, bulmaca çözme şarkı ve tekerleme söyleme,sayışma ve canlandırma yapma gibi etkinliklerden ve görsel eşleştirme kartlarından</w:t>
            </w:r>
            <w:r w:rsidR="004B6949">
              <w:rPr>
                <w:rFonts w:ascii="Arial Narrow" w:hAnsi="Arial Narrow" w:cs="Times New Roman"/>
                <w:sz w:val="18"/>
                <w:szCs w:val="18"/>
              </w:rPr>
              <w:t xml:space="preserve"> </w:t>
            </w:r>
            <w:r w:rsidRPr="00170491">
              <w:rPr>
                <w:rFonts w:ascii="Arial Narrow" w:hAnsi="Arial Narrow" w:cs="Times New Roman"/>
                <w:sz w:val="18"/>
                <w:szCs w:val="18"/>
              </w:rPr>
              <w:t xml:space="preserve">yararlanılabilir. Etkinlikler yapılırken öğrencilerin zorlandıkları </w:t>
            </w:r>
            <w:r w:rsidRPr="00170491">
              <w:rPr>
                <w:rFonts w:ascii="Arial Narrow" w:hAnsi="Arial Narrow" w:cs="Times New Roman"/>
                <w:sz w:val="18"/>
                <w:szCs w:val="18"/>
              </w:rPr>
              <w:t>yerlerde onlara ipuçları verilebilir..</w:t>
            </w:r>
          </w:p>
        </w:tc>
      </w:tr>
    </w:tbl>
    <w:p w:rsidR="00686D5F" w:rsidRDefault="00686D5F" w:rsidP="00811985">
      <w:pPr>
        <w:spacing w:line="240" w:lineRule="auto"/>
      </w:pPr>
    </w:p>
    <w:tbl>
      <w:tblPr>
        <w:tblW w:w="10471" w:type="dxa"/>
        <w:tblInd w:w="40" w:type="dxa"/>
        <w:tblLayout w:type="fixed"/>
        <w:tblCellMar>
          <w:top w:w="40" w:type="dxa"/>
          <w:left w:w="40" w:type="dxa"/>
          <w:bottom w:w="40" w:type="dxa"/>
          <w:right w:w="40" w:type="dxa"/>
        </w:tblCellMar>
        <w:tblLook w:val="04A0" w:firstRow="1" w:lastRow="0" w:firstColumn="1" w:lastColumn="0" w:noHBand="0" w:noVBand="1"/>
      </w:tblPr>
      <w:tblGrid>
        <w:gridCol w:w="4948"/>
        <w:gridCol w:w="5523"/>
      </w:tblGrid>
      <w:tr w:rsidR="001D2B15" w:rsidTr="00686D5F">
        <w:trPr>
          <w:trHeight w:val="242"/>
        </w:trPr>
        <w:tc>
          <w:tcPr>
            <w:tcW w:w="4948" w:type="dxa"/>
            <w:tcMar>
              <w:top w:w="28" w:type="dxa"/>
              <w:bottom w:w="28" w:type="dxa"/>
            </w:tcMar>
          </w:tcPr>
          <w:p w:rsidR="004A4217" w:rsidRPr="00170491" w:rsidRDefault="004A4217" w:rsidP="00811985">
            <w:pPr>
              <w:spacing w:line="240" w:lineRule="auto"/>
              <w:rPr>
                <w:rFonts w:ascii="Arial Narrow" w:hAnsi="Arial Narrow" w:cs="Times New Roman"/>
                <w:sz w:val="18"/>
                <w:szCs w:val="18"/>
              </w:rPr>
            </w:pPr>
          </w:p>
        </w:tc>
        <w:tc>
          <w:tcPr>
            <w:tcW w:w="5523" w:type="dxa"/>
            <w:tcMar>
              <w:top w:w="28" w:type="dxa"/>
              <w:bottom w:w="28" w:type="dxa"/>
            </w:tcMar>
          </w:tcPr>
          <w:p w:rsidR="004A4217" w:rsidRPr="00170491" w:rsidRDefault="004A4217" w:rsidP="00811985">
            <w:pPr>
              <w:spacing w:line="240" w:lineRule="auto"/>
              <w:jc w:val="center"/>
              <w:rPr>
                <w:rFonts w:ascii="Arial Narrow" w:hAnsi="Arial Narrow" w:cs="Times New Roman"/>
                <w:sz w:val="18"/>
                <w:szCs w:val="18"/>
              </w:rPr>
            </w:pPr>
          </w:p>
          <w:p w:rsidR="004A4217" w:rsidRPr="00170491" w:rsidRDefault="004A4217" w:rsidP="00811985">
            <w:pPr>
              <w:spacing w:line="240" w:lineRule="auto"/>
              <w:jc w:val="center"/>
              <w:rPr>
                <w:rFonts w:ascii="Arial Narrow" w:hAnsi="Arial Narrow" w:cs="Times New Roman"/>
                <w:sz w:val="18"/>
                <w:szCs w:val="18"/>
              </w:rPr>
            </w:pPr>
          </w:p>
          <w:p w:rsidR="004A4217" w:rsidRPr="00170491" w:rsidRDefault="005F059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1D2B15" w:rsidTr="00686D5F">
        <w:trPr>
          <w:trHeight w:val="242"/>
        </w:trPr>
        <w:tc>
          <w:tcPr>
            <w:tcW w:w="4948" w:type="dxa"/>
            <w:tcMar>
              <w:top w:w="28" w:type="dxa"/>
              <w:bottom w:w="28" w:type="dxa"/>
            </w:tcMar>
          </w:tcPr>
          <w:p w:rsidR="004A4217" w:rsidRPr="00170491" w:rsidRDefault="005F059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23" w:type="dxa"/>
            <w:tcMar>
              <w:top w:w="28" w:type="dxa"/>
              <w:bottom w:w="28" w:type="dxa"/>
            </w:tcMar>
          </w:tcPr>
          <w:p w:rsidR="004A4217" w:rsidRPr="00170491" w:rsidRDefault="005F059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1D2B15" w:rsidTr="00686D5F">
        <w:trPr>
          <w:trHeight w:val="242"/>
        </w:trPr>
        <w:tc>
          <w:tcPr>
            <w:tcW w:w="4948" w:type="dxa"/>
            <w:tcMar>
              <w:top w:w="28" w:type="dxa"/>
              <w:bottom w:w="28" w:type="dxa"/>
            </w:tcMar>
          </w:tcPr>
          <w:p w:rsidR="004A4217" w:rsidRPr="00170491" w:rsidRDefault="005F0592"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23" w:type="dxa"/>
            <w:tcMar>
              <w:top w:w="28" w:type="dxa"/>
              <w:bottom w:w="28" w:type="dxa"/>
            </w:tcMar>
          </w:tcPr>
          <w:p w:rsidR="004A4217" w:rsidRPr="00170491" w:rsidRDefault="005F0592"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1D2B15" w:rsidTr="00686D5F">
        <w:trPr>
          <w:trHeight w:val="255"/>
        </w:trPr>
        <w:tc>
          <w:tcPr>
            <w:tcW w:w="4948" w:type="dxa"/>
            <w:tcMar>
              <w:top w:w="28" w:type="dxa"/>
              <w:bottom w:w="28" w:type="dxa"/>
            </w:tcMar>
          </w:tcPr>
          <w:p w:rsidR="004A4217" w:rsidRPr="00170491" w:rsidRDefault="004A4217" w:rsidP="00811985">
            <w:pPr>
              <w:spacing w:line="240" w:lineRule="auto"/>
              <w:jc w:val="center"/>
              <w:rPr>
                <w:rFonts w:ascii="Arial Narrow" w:hAnsi="Arial Narrow" w:cs="Times New Roman"/>
                <w:sz w:val="18"/>
                <w:szCs w:val="18"/>
              </w:rPr>
            </w:pPr>
          </w:p>
        </w:tc>
        <w:tc>
          <w:tcPr>
            <w:tcW w:w="5523" w:type="dxa"/>
            <w:tcMar>
              <w:top w:w="28" w:type="dxa"/>
              <w:bottom w:w="28" w:type="dxa"/>
            </w:tcMar>
          </w:tcPr>
          <w:p w:rsidR="004A4217" w:rsidRPr="00170491" w:rsidRDefault="005F0592"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450798" w:rsidRDefault="00450798" w:rsidP="00811985">
      <w:pPr>
        <w:tabs>
          <w:tab w:val="left" w:pos="5600"/>
        </w:tabs>
        <w:spacing w:line="240" w:lineRule="auto"/>
        <w:rPr>
          <w:rFonts w:ascii="Times New Roman" w:hAnsi="Times New Roman" w:cs="Times New Roman"/>
          <w:sz w:val="18"/>
          <w:szCs w:val="18"/>
        </w:rPr>
      </w:pPr>
      <w:bookmarkStart w:id="0" w:name="_GoBack"/>
      <w:bookmarkEnd w:id="0"/>
    </w:p>
    <w:sectPr w:rsidR="00450798" w:rsidSect="00542FDB">
      <w:pgSz w:w="11905" w:h="16837"/>
      <w:pgMar w:top="426" w:right="850" w:bottom="284" w:left="850" w:header="454" w:footer="454" w:gutter="0"/>
      <w:pgNumType w:start="3"/>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D2B15"/>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5F0592"/>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97CF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ACCCA-D8E0-407F-931D-0CEB7B18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1427</Words>
  <Characters>8139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